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0FC05317" w:rsidR="008A332F" w:rsidRDefault="00561F8A" w:rsidP="00561F8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31084E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17A00DA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F71B0">
        <w:rPr>
          <w:rFonts w:ascii="Arial" w:hAnsi="Arial" w:cs="Arial"/>
          <w:b/>
          <w:color w:val="auto"/>
          <w:sz w:val="24"/>
          <w:szCs w:val="24"/>
        </w:rPr>
        <w:t>IV</w:t>
      </w:r>
      <w:r w:rsidR="0026178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6178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</w:t>
      </w:r>
      <w:bookmarkStart w:id="0" w:name="_GoBack"/>
      <w:bookmarkEnd w:id="0"/>
      <w:r w:rsidRPr="002B50C0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2FDCE0E5" w14:textId="12040B5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261780" w:rsidRPr="002B50C0" w14:paraId="4EB54A58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6FCDFA84" w:rsidR="00261780" w:rsidRPr="002B50C0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D55DA">
              <w:t>Digitalizacja zasobów będących w posiadaniu Polskiego Wydawnictwa Muzycznego</w:t>
            </w:r>
          </w:p>
        </w:tc>
      </w:tr>
      <w:tr w:rsidR="00261780" w:rsidRPr="002B50C0" w14:paraId="05B59807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324795AE" w:rsidR="00261780" w:rsidRPr="00141A92" w:rsidRDefault="0026178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Minister Kultury i Dziedzictwa Narodowego</w:t>
            </w:r>
          </w:p>
        </w:tc>
      </w:tr>
      <w:tr w:rsidR="00261780" w:rsidRPr="0030196F" w14:paraId="719B01E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261780" w:rsidRPr="00725708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3976E9DC" w:rsidR="00261780" w:rsidRPr="006822BC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Polskie Wydawnictwo Muzyczne</w:t>
            </w:r>
          </w:p>
        </w:tc>
      </w:tr>
      <w:tr w:rsidR="00261780" w:rsidRPr="002B50C0" w14:paraId="3FF7E21D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21F66049" w:rsidR="00261780" w:rsidRPr="00141A92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5DA">
              <w:t xml:space="preserve">Nie dotyczy </w:t>
            </w:r>
          </w:p>
        </w:tc>
      </w:tr>
      <w:tr w:rsidR="00261780" w:rsidRPr="002B50C0" w14:paraId="31CB12D6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EABC8" w14:textId="77777777" w:rsidR="00261780" w:rsidRDefault="00261780" w:rsidP="00261780">
            <w:pPr>
              <w:spacing w:line="276" w:lineRule="auto"/>
            </w:pPr>
            <w:r w:rsidRPr="009D55DA">
              <w:t xml:space="preserve">EFRR, Program Operacyjny Polska Cyfrowa, Poddziałania 2.3.2 „Cyfrowe udostępnienie zasobów kultury” </w:t>
            </w:r>
          </w:p>
          <w:p w14:paraId="55582688" w14:textId="3610E894" w:rsidR="00261780" w:rsidRPr="00141A92" w:rsidRDefault="00261780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Część budżetowa  - 27. Informatyzacja.</w:t>
            </w:r>
          </w:p>
        </w:tc>
      </w:tr>
      <w:tr w:rsidR="00261780" w:rsidRPr="002B50C0" w14:paraId="2772BBC9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61780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381823C3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 xml:space="preserve"> 8 665 478,75</w:t>
            </w:r>
          </w:p>
        </w:tc>
      </w:tr>
      <w:tr w:rsidR="00261780" w:rsidRPr="002B50C0" w14:paraId="6CD831AF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61780" w:rsidRPr="008A332F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4F34595D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8 </w:t>
            </w:r>
            <w:r w:rsidRPr="009D55DA">
              <w:t>665 478,75</w:t>
            </w:r>
          </w:p>
        </w:tc>
      </w:tr>
      <w:tr w:rsidR="00261780" w:rsidRPr="002B50C0" w14:paraId="716F76F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61780" w:rsidRDefault="0026178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51CDE245" w:rsidR="00261780" w:rsidRPr="00261780" w:rsidRDefault="00261780" w:rsidP="0026178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F19B7"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ABD7F6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61780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245752B" w:rsidR="00907F6D" w:rsidRPr="00141A92" w:rsidRDefault="004F71B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72,22</w:t>
            </w:r>
            <w:r w:rsidR="00CB61CE" w:rsidRPr="003F19B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6726E981" w14:textId="592882CD" w:rsidR="00CB61CE" w:rsidRPr="007014E7" w:rsidRDefault="00CB61C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7014E7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7014E7" w:rsidRPr="007014E7">
              <w:rPr>
                <w:rFonts w:ascii="Arial" w:hAnsi="Arial" w:cs="Arial"/>
                <w:sz w:val="18"/>
                <w:szCs w:val="20"/>
              </w:rPr>
              <w:t>56,54</w:t>
            </w:r>
            <w:r w:rsidR="00870588" w:rsidRPr="007014E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5E76BA66" w:rsidR="00071880" w:rsidRPr="00CB61CE" w:rsidRDefault="005548F2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</w:t>
            </w:r>
            <w:r w:rsidR="00CB61CE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22,81 %</w:t>
            </w:r>
          </w:p>
          <w:p w14:paraId="4929DAC9" w14:textId="36D5819F" w:rsidR="00907F6D" w:rsidRPr="007014E7" w:rsidRDefault="005548F2" w:rsidP="007014E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014E7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7014E7" w:rsidRPr="007014E7">
              <w:rPr>
                <w:rFonts w:ascii="Arial" w:hAnsi="Arial" w:cs="Arial"/>
                <w:sz w:val="18"/>
                <w:szCs w:val="20"/>
              </w:rPr>
              <w:t>56,10</w:t>
            </w:r>
            <w:r w:rsidR="00CB61CE" w:rsidRPr="007014E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73C7F89B" w:rsidR="00907F6D" w:rsidRPr="00141A92" w:rsidRDefault="003B2676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2676">
              <w:rPr>
                <w:rFonts w:ascii="Arial" w:hAnsi="Arial" w:cs="Arial"/>
                <w:sz w:val="18"/>
                <w:szCs w:val="20"/>
              </w:rPr>
              <w:t>45,53</w:t>
            </w:r>
            <w:r w:rsidR="00CB61CE" w:rsidRPr="003B2676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CB61CE" w:rsidRPr="002B50C0" w14:paraId="6B0B4AC1" w14:textId="77777777" w:rsidTr="009D55DF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2E492266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B96118" w14:textId="77777777" w:rsidR="00CB61CE" w:rsidRPr="006F037C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50CEBED8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267C383E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068658DA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CB61CE" w:rsidRPr="002B50C0" w14:paraId="0273BDDB" w14:textId="77777777" w:rsidTr="009D55DF">
        <w:tc>
          <w:tcPr>
            <w:tcW w:w="2123" w:type="dxa"/>
          </w:tcPr>
          <w:p w14:paraId="2B3FCAB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pomieszczeń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D161" w14:textId="3826A57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- 10 720 szt.</w:t>
            </w:r>
          </w:p>
        </w:tc>
        <w:tc>
          <w:tcPr>
            <w:tcW w:w="1306" w:type="dxa"/>
          </w:tcPr>
          <w:p w14:paraId="3C7D5C97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t>02-2018</w:t>
            </w:r>
          </w:p>
        </w:tc>
        <w:tc>
          <w:tcPr>
            <w:tcW w:w="1911" w:type="dxa"/>
          </w:tcPr>
          <w:p w14:paraId="3055EB57" w14:textId="77777777" w:rsidR="00CB61CE" w:rsidRPr="00D44297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7FF59863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BE3FCB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324451" w14:textId="5C219BBF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 został przesunięty ze względu na długi proces ogłaszania postępowania przetargowego. </w:t>
            </w:r>
          </w:p>
        </w:tc>
      </w:tr>
      <w:tr w:rsidR="00CB61CE" w:rsidRPr="002B50C0" w14:paraId="08EB57BF" w14:textId="77777777" w:rsidTr="009D55DF">
        <w:tc>
          <w:tcPr>
            <w:tcW w:w="2123" w:type="dxa"/>
          </w:tcPr>
          <w:p w14:paraId="2D4739BA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4CC5" w14:textId="61200BB0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2853F4E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340322FE" w14:textId="3EAE2266" w:rsidR="00CB61CE" w:rsidRPr="00343458" w:rsidRDefault="003B2676" w:rsidP="003B2676">
            <w:pPr>
              <w:rPr>
                <w:lang w:eastAsia="pl-PL"/>
              </w:rPr>
            </w:pPr>
            <w:r>
              <w:rPr>
                <w:lang w:eastAsia="pl-PL"/>
              </w:rPr>
              <w:t>12-2019</w:t>
            </w:r>
          </w:p>
        </w:tc>
        <w:tc>
          <w:tcPr>
            <w:tcW w:w="2624" w:type="dxa"/>
          </w:tcPr>
          <w:p w14:paraId="77623580" w14:textId="63C25605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DAB576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5C80B" w14:textId="27DA6230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przyczyny:</w:t>
            </w:r>
          </w:p>
          <w:p w14:paraId="6D18007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(autoloadera),</w:t>
            </w:r>
          </w:p>
          <w:p w14:paraId="4CD7F250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wycofanie się oferentów z podpisania umowy na autoloader,</w:t>
            </w:r>
          </w:p>
          <w:p w14:paraId="1377B4EB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konieczność przesunięcia środków na zakup autoloadera, ceny rynkowe wyższe niż zakładano w projekcie,</w:t>
            </w:r>
          </w:p>
          <w:p w14:paraId="72644447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trudności z dostępnością tego typu technologii na rynku.</w:t>
            </w:r>
          </w:p>
          <w:p w14:paraId="0B9C5EBE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6F8C7CC5" w14:textId="77777777" w:rsidTr="009D55DF">
        <w:tc>
          <w:tcPr>
            <w:tcW w:w="2123" w:type="dxa"/>
          </w:tcPr>
          <w:p w14:paraId="4792011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C7B8" w14:textId="72FB257F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306" w:type="dxa"/>
          </w:tcPr>
          <w:p w14:paraId="4197C64B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62E1327B" w14:textId="2CDA278B" w:rsidR="003B2676" w:rsidRDefault="00AD5601" w:rsidP="003B2676">
            <w:pPr>
              <w:rPr>
                <w:lang w:eastAsia="pl-PL"/>
              </w:rPr>
            </w:pPr>
            <w:r>
              <w:rPr>
                <w:lang w:eastAsia="pl-PL"/>
              </w:rPr>
              <w:t>12-2019</w:t>
            </w:r>
          </w:p>
          <w:p w14:paraId="769F0D06" w14:textId="77777777" w:rsidR="00CB61CE" w:rsidRPr="00CD20B5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624" w:type="dxa"/>
          </w:tcPr>
          <w:p w14:paraId="05A501BA" w14:textId="77777777" w:rsidR="00561F8A" w:rsidRDefault="003B2676" w:rsidP="00561F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79FCBA85" w14:textId="3CB4F843" w:rsidR="00CB61CE" w:rsidRPr="00CD20B5" w:rsidRDefault="00CB61CE" w:rsidP="00561F8A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autoloadera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wskaźników projektu oraz termin zakończenia projektu.</w:t>
            </w:r>
          </w:p>
        </w:tc>
      </w:tr>
      <w:tr w:rsidR="00CB61CE" w:rsidRPr="002B50C0" w14:paraId="761270B8" w14:textId="77777777" w:rsidTr="009D55DF">
        <w:tc>
          <w:tcPr>
            <w:tcW w:w="2123" w:type="dxa"/>
          </w:tcPr>
          <w:p w14:paraId="7B9B8687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1884D7B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45E5" w14:textId="40EA986C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2B0A47CC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44711C46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425687FD" w14:textId="6B307889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CABD79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7A9E2A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31A256EB" w14:textId="77777777" w:rsidTr="009D55DF">
        <w:tc>
          <w:tcPr>
            <w:tcW w:w="2123" w:type="dxa"/>
          </w:tcPr>
          <w:p w14:paraId="3C7B3D4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9F23" w14:textId="560EA2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9E7F374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02739F02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8A7B8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55D660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12557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44437BE6" w14:textId="77777777" w:rsidTr="009D55DF">
        <w:tc>
          <w:tcPr>
            <w:tcW w:w="2123" w:type="dxa"/>
          </w:tcPr>
          <w:p w14:paraId="3BED46D2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</w:t>
            </w:r>
          </w:p>
          <w:p w14:paraId="18C2AAC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4884" w14:textId="4340E8AD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47D0E0F2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33527A75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E30AC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C55933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DAF8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opóźnienie w zakresie ogłoszenia postępowania na wybór dostawcy.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ramach ogłoszonego przetargu wystąpiła konieczność wyjaśnień w zakresie złożonych przez oferentów ofert, co również wydłużyło termin wyboru ostatecznego dostawcy. </w:t>
            </w:r>
          </w:p>
        </w:tc>
      </w:tr>
      <w:tr w:rsidR="00CB61CE" w:rsidRPr="002B50C0" w14:paraId="784B20BC" w14:textId="77777777" w:rsidTr="009D55DF">
        <w:tc>
          <w:tcPr>
            <w:tcW w:w="2123" w:type="dxa"/>
          </w:tcPr>
          <w:p w14:paraId="6BF506AF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6980" w14:textId="294DC759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6DF22C2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E943658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16F5C31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49D2D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2B91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lastRenderedPageBreak/>
              <w:t>Licencje zostały dostarczone we wskazanym terminie. Ze względu na opóźnienia w ramach przeprowadzanego przetargu na dostawców elementów wykazanych w zadaniu 2, wdrożenie zakupionych licencji DMS i jego odbiór jest opóźnione. Instalacja oprogramowania DMS jest możliwa dopiero po zakończeniu konfiguracji środowiska serwerowego, które było przewidziane do realizacji w ramach zadania 2 i zakończone zostało 26.03.2018 r. Od tego momentu prowadzone są działania wdrożeniowe DMS.</w:t>
            </w:r>
          </w:p>
          <w:p w14:paraId="5678AE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CAE1F3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</w:tc>
      </w:tr>
      <w:tr w:rsidR="00CB61CE" w:rsidRPr="002B50C0" w14:paraId="0F2CAFD6" w14:textId="77777777" w:rsidTr="009D55DF">
        <w:tc>
          <w:tcPr>
            <w:tcW w:w="2123" w:type="dxa"/>
          </w:tcPr>
          <w:p w14:paraId="7533B711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013C" w14:textId="363D54D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- 2,7 TB</w:t>
            </w:r>
          </w:p>
        </w:tc>
        <w:tc>
          <w:tcPr>
            <w:tcW w:w="1306" w:type="dxa"/>
          </w:tcPr>
          <w:p w14:paraId="7A533096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647BE9DE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0C7E1C3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platformy została zakończona, protokół odbioru platformy: 19.09.2018 r.</w:t>
            </w:r>
          </w:p>
        </w:tc>
      </w:tr>
      <w:tr w:rsidR="00CB61CE" w:rsidRPr="002B50C0" w14:paraId="2C8C1061" w14:textId="77777777" w:rsidTr="009D55DF">
        <w:tc>
          <w:tcPr>
            <w:tcW w:w="2123" w:type="dxa"/>
          </w:tcPr>
          <w:p w14:paraId="40626ED9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5277" w14:textId="578E8A4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00BF4FF0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466A6036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9F9D00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AEB518" w14:textId="77777777" w:rsidR="00CB61CE" w:rsidRPr="00307EAB" w:rsidRDefault="00CB61CE" w:rsidP="009D55D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6C665306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2A55DDC9" w14:textId="77777777" w:rsidTr="009D55DF">
        <w:tc>
          <w:tcPr>
            <w:tcW w:w="2123" w:type="dxa"/>
          </w:tcPr>
          <w:p w14:paraId="145D352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szkolenia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D451" w14:textId="21F18A0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28 osób</w:t>
            </w:r>
          </w:p>
        </w:tc>
        <w:tc>
          <w:tcPr>
            <w:tcW w:w="1306" w:type="dxa"/>
          </w:tcPr>
          <w:p w14:paraId="31570084" w14:textId="77777777" w:rsidR="00CB61CE" w:rsidRPr="00B62445" w:rsidRDefault="00CB61CE" w:rsidP="009D55DF">
            <w:r>
              <w:t>03-2018</w:t>
            </w:r>
          </w:p>
        </w:tc>
        <w:tc>
          <w:tcPr>
            <w:tcW w:w="1911" w:type="dxa"/>
          </w:tcPr>
          <w:p w14:paraId="71BBA0AA" w14:textId="77777777" w:rsidR="00CB61CE" w:rsidRPr="00B62445" w:rsidRDefault="00CB61CE" w:rsidP="009D55DF">
            <w:r>
              <w:t>05.2018</w:t>
            </w:r>
          </w:p>
        </w:tc>
        <w:tc>
          <w:tcPr>
            <w:tcW w:w="2624" w:type="dxa"/>
          </w:tcPr>
          <w:p w14:paraId="460F9C5C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FEE3FF9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9296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 xml:space="preserve">Beneficjent w trakcie realizacji projektu poprosił o zmianę kategorii wydatków. Zgody na jej wprowadzenie nie uzyskał, w związku z tym realizuje projekt w pierwotnym założeniu, jednak procedura wnioskowania o zmianę doprowadziła do przesunięcia terminu realizacji. </w:t>
            </w:r>
          </w:p>
        </w:tc>
      </w:tr>
      <w:tr w:rsidR="00CB61CE" w:rsidRPr="002B50C0" w14:paraId="170F06CF" w14:textId="77777777" w:rsidTr="009D55DF">
        <w:tc>
          <w:tcPr>
            <w:tcW w:w="2123" w:type="dxa"/>
          </w:tcPr>
          <w:p w14:paraId="3B2A368C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5A1F" w14:textId="050F815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03D391E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27C51648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EF48E97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B61CE" w:rsidRPr="002B50C0" w14:paraId="37A6151D" w14:textId="77777777" w:rsidTr="009D55DF">
        <w:tc>
          <w:tcPr>
            <w:tcW w:w="2123" w:type="dxa"/>
          </w:tcPr>
          <w:p w14:paraId="3684DF6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audytu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B7911" w14:textId="633BB8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75E0444F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37A98150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3B11D39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5F0264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2A237" w14:textId="10F77DED" w:rsidR="009D55DF" w:rsidRPr="00C87DC6" w:rsidRDefault="009D55DF" w:rsidP="003B26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zmiany w projekcie – zagospodarowanie oszczędności związane z uruchomieniem strony www (platformy udostępniającej zdigitalizowane zasoby) wstrzymano się z przeprowadzaniem audytu do chwili pełnego wdrożenia strony. </w:t>
            </w:r>
            <w:r w:rsidR="003B2676">
              <w:rPr>
                <w:rFonts w:ascii="Arial" w:hAnsi="Arial" w:cs="Arial"/>
                <w:sz w:val="18"/>
                <w:szCs w:val="18"/>
              </w:rPr>
              <w:t>Zagospodarowano oszczędności i zakupione nowe licencje, dzięki czemu portal będzie mógł poprawnie działać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CB61CE" w:rsidRPr="002B50C0" w14:paraId="62755E9C" w14:textId="77777777" w:rsidTr="009D55DF">
        <w:tc>
          <w:tcPr>
            <w:tcW w:w="2123" w:type="dxa"/>
          </w:tcPr>
          <w:p w14:paraId="7984BA32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Działania informacyjno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06FF" w14:textId="63E69AD3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 szt. </w:t>
            </w:r>
          </w:p>
        </w:tc>
        <w:tc>
          <w:tcPr>
            <w:tcW w:w="1306" w:type="dxa"/>
          </w:tcPr>
          <w:p w14:paraId="27616823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5EE4D829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0C4587BF" w14:textId="41DD99C2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3B2676">
              <w:rPr>
                <w:rFonts w:ascii="Arial" w:hAnsi="Arial" w:cs="Arial"/>
                <w:sz w:val="18"/>
                <w:szCs w:val="18"/>
              </w:rPr>
              <w:t>, ogłoszone zostało postępowanie na wybór dostawcy usług – 23.12.2019 r.</w:t>
            </w:r>
          </w:p>
        </w:tc>
      </w:tr>
    </w:tbl>
    <w:p w14:paraId="0E8ED894" w14:textId="77777777" w:rsidR="00CB61CE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9174F47" w14:textId="77777777" w:rsidR="00CB61CE" w:rsidRPr="00141A92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D55DF" w:rsidRPr="002B50C0" w14:paraId="234672D8" w14:textId="77777777" w:rsidTr="009D55DF">
        <w:tc>
          <w:tcPr>
            <w:tcW w:w="2545" w:type="dxa"/>
          </w:tcPr>
          <w:p w14:paraId="0439E4E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3C0EF04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2424610F" w14:textId="77777777" w:rsidR="009D55DF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AC35B2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394BED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3C69008A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D55DF" w:rsidRPr="002B50C0" w14:paraId="443EC7C9" w14:textId="77777777" w:rsidTr="009D55DF">
        <w:tc>
          <w:tcPr>
            <w:tcW w:w="2545" w:type="dxa"/>
          </w:tcPr>
          <w:p w14:paraId="60B09199" w14:textId="77777777" w:rsidR="009D55DF" w:rsidRPr="009F1DC8" w:rsidRDefault="009D55DF" w:rsidP="009D55D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0CE7F35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3124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1142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520BEA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55DF" w:rsidRPr="002B50C0" w14:paraId="2B8F6B9D" w14:textId="77777777" w:rsidTr="009D55DF">
        <w:tc>
          <w:tcPr>
            <w:tcW w:w="2545" w:type="dxa"/>
          </w:tcPr>
          <w:p w14:paraId="37834FE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39DEBC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C6AD90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4A13DF8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73ABB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15F5DD23" w14:textId="77777777" w:rsidTr="009D55DF">
        <w:tc>
          <w:tcPr>
            <w:tcW w:w="2545" w:type="dxa"/>
          </w:tcPr>
          <w:p w14:paraId="382041A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D961BF">
              <w:rPr>
                <w:rFonts w:ascii="Arial" w:hAnsi="Arial" w:cs="Arial"/>
                <w:sz w:val="18"/>
                <w:szCs w:val="18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88442F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09012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157CFFD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6FC56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4,13 TB</w:t>
            </w:r>
          </w:p>
        </w:tc>
      </w:tr>
      <w:tr w:rsidR="009D55DF" w:rsidRPr="002B50C0" w14:paraId="6C35D427" w14:textId="77777777" w:rsidTr="009D55DF">
        <w:tc>
          <w:tcPr>
            <w:tcW w:w="2545" w:type="dxa"/>
          </w:tcPr>
          <w:p w14:paraId="143148F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41C980A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A5A4F3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12 646</w:t>
            </w:r>
          </w:p>
        </w:tc>
        <w:tc>
          <w:tcPr>
            <w:tcW w:w="1701" w:type="dxa"/>
          </w:tcPr>
          <w:p w14:paraId="259E50DE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5912499" w14:textId="02509EF7" w:rsidR="00AD5601" w:rsidRPr="00FD0AA6" w:rsidRDefault="00AD5601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11 306</w:t>
            </w:r>
          </w:p>
        </w:tc>
      </w:tr>
      <w:tr w:rsidR="009D55DF" w:rsidRPr="002B50C0" w14:paraId="723D3E2D" w14:textId="77777777" w:rsidTr="009D55DF">
        <w:tc>
          <w:tcPr>
            <w:tcW w:w="2545" w:type="dxa"/>
          </w:tcPr>
          <w:p w14:paraId="6818BC7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802715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360E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10 720</w:t>
            </w:r>
          </w:p>
        </w:tc>
        <w:tc>
          <w:tcPr>
            <w:tcW w:w="1701" w:type="dxa"/>
          </w:tcPr>
          <w:p w14:paraId="5269B4F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505E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083551EF" w14:textId="77777777" w:rsidTr="009D55DF">
        <w:tc>
          <w:tcPr>
            <w:tcW w:w="2545" w:type="dxa"/>
          </w:tcPr>
          <w:p w14:paraId="32873EA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097A911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1DCB3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1809FA57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1D58AA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8DB3DD3" w14:textId="77777777" w:rsidTr="009D55DF">
        <w:tc>
          <w:tcPr>
            <w:tcW w:w="2545" w:type="dxa"/>
          </w:tcPr>
          <w:p w14:paraId="0094FDD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6ED9F30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3A4DEF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5AD9778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3CA74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9D55DF" w:rsidRPr="002B50C0" w14:paraId="05CBA355" w14:textId="77777777" w:rsidTr="009D55DF">
        <w:tc>
          <w:tcPr>
            <w:tcW w:w="2545" w:type="dxa"/>
          </w:tcPr>
          <w:p w14:paraId="3DDFC1C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Liczba utworzonych API</w:t>
            </w:r>
          </w:p>
        </w:tc>
        <w:tc>
          <w:tcPr>
            <w:tcW w:w="1278" w:type="dxa"/>
          </w:tcPr>
          <w:p w14:paraId="4C1A18B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032A5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20ADA7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56B709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55DF" w:rsidRPr="002B50C0" w14:paraId="69A75C3F" w14:textId="77777777" w:rsidTr="009D55DF">
        <w:tc>
          <w:tcPr>
            <w:tcW w:w="2545" w:type="dxa"/>
          </w:tcPr>
          <w:p w14:paraId="7045B01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Liczba baz danych udostępnionych on-line poprzez API [szt.]</w:t>
            </w:r>
          </w:p>
        </w:tc>
        <w:tc>
          <w:tcPr>
            <w:tcW w:w="1278" w:type="dxa"/>
          </w:tcPr>
          <w:p w14:paraId="3C8270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32687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82D1FF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630653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434D0ED6" w14:textId="77777777" w:rsidTr="009D55DF">
        <w:tc>
          <w:tcPr>
            <w:tcW w:w="2545" w:type="dxa"/>
          </w:tcPr>
          <w:p w14:paraId="548ACD5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Liczba pobrań/odtworzeni dokumentów zawierających informacje sektora publicznego [szt. ]</w:t>
            </w:r>
          </w:p>
        </w:tc>
        <w:tc>
          <w:tcPr>
            <w:tcW w:w="1278" w:type="dxa"/>
          </w:tcPr>
          <w:p w14:paraId="6BF4E82F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7C41E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12F8BA8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1943D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F2400D3" w14:textId="77777777" w:rsidTr="009D55DF">
        <w:tc>
          <w:tcPr>
            <w:tcW w:w="2545" w:type="dxa"/>
          </w:tcPr>
          <w:p w14:paraId="7E3EFF5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Liczba wygenerowanych kluczy API</w:t>
            </w:r>
          </w:p>
        </w:tc>
        <w:tc>
          <w:tcPr>
            <w:tcW w:w="1278" w:type="dxa"/>
          </w:tcPr>
          <w:p w14:paraId="51D646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462632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D82456D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9AE4F46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9D55DF" w:rsidRPr="002B50C0" w14:paraId="14BCDC01" w14:textId="77777777" w:rsidTr="009D55DF">
        <w:tc>
          <w:tcPr>
            <w:tcW w:w="2797" w:type="dxa"/>
            <w:shd w:val="clear" w:color="auto" w:fill="BFBFBF" w:themeFill="background1" w:themeFillShade="BF"/>
          </w:tcPr>
          <w:p w14:paraId="605FDEFF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58FABC6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261A4D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5A26920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DFC2819" w14:textId="77777777" w:rsidTr="009D55DF">
        <w:tc>
          <w:tcPr>
            <w:tcW w:w="2797" w:type="dxa"/>
          </w:tcPr>
          <w:p w14:paraId="2C50D474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33F3218F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115B465D" w14:textId="77777777" w:rsidR="009D55DF" w:rsidRPr="001A10D1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5A72856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C3612E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6A73F7F3" w14:textId="77777777" w:rsidR="009D55DF" w:rsidRPr="00F2456F" w:rsidRDefault="009D55DF" w:rsidP="009D55DF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3409B08" w14:textId="77777777" w:rsidR="009D55DF" w:rsidRPr="009D55DF" w:rsidRDefault="009D55DF" w:rsidP="009D55DF"/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5CCFDEE9" w14:textId="77777777" w:rsidR="009D55DF" w:rsidRDefault="009D55DF" w:rsidP="009D55DF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D55DF" w:rsidRPr="002B50C0" w14:paraId="05D82B25" w14:textId="77777777" w:rsidTr="009D55D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A9E895E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F08A2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9599F03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E35ED29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8ABE75D" w14:textId="77777777" w:rsidTr="009D55DF">
        <w:tc>
          <w:tcPr>
            <w:tcW w:w="2937" w:type="dxa"/>
          </w:tcPr>
          <w:p w14:paraId="50FBD77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 xml:space="preserve">Ikonografia- materiały rożnych formatów: rysunki, ryciny, drzeworyty, portrety kompozytorów, listy do kompozytorów i od kompozytorów, autografy, prasa, recenzje, zdjęcia pomników, grobowców, zdjęcia z wystawień teatralnych, afisze sztuk teatralnych, klisze/klatki filmów – 9 591 szt. </w:t>
            </w:r>
          </w:p>
        </w:tc>
        <w:tc>
          <w:tcPr>
            <w:tcW w:w="1169" w:type="dxa"/>
          </w:tcPr>
          <w:p w14:paraId="68861D2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  <w:p w14:paraId="7C19B6C9" w14:textId="77777777" w:rsidR="009D55DF" w:rsidRPr="005D3424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8637C2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515AEF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04-2018</w:t>
            </w:r>
          </w:p>
        </w:tc>
        <w:tc>
          <w:tcPr>
            <w:tcW w:w="4394" w:type="dxa"/>
          </w:tcPr>
          <w:p w14:paraId="7BE64159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65F63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2ABF7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9D55DF" w:rsidRPr="002B50C0" w14:paraId="48618122" w14:textId="77777777" w:rsidTr="009D55DF">
        <w:tc>
          <w:tcPr>
            <w:tcW w:w="2937" w:type="dxa"/>
          </w:tcPr>
          <w:p w14:paraId="75D7C34F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wykonawcze w formie kalek, diapozytyw, rękopisów, a także unikalne wydania–łącznie 3 055 szt.</w:t>
            </w:r>
          </w:p>
        </w:tc>
        <w:tc>
          <w:tcPr>
            <w:tcW w:w="1169" w:type="dxa"/>
          </w:tcPr>
          <w:p w14:paraId="716C9685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DD77103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04-2018</w:t>
            </w:r>
          </w:p>
        </w:tc>
        <w:tc>
          <w:tcPr>
            <w:tcW w:w="4394" w:type="dxa"/>
          </w:tcPr>
          <w:p w14:paraId="7D17744D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D5A3B0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F55834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457E6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390E57FC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224F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D55DF" w:rsidRPr="002B50C0" w14:paraId="12A210F7" w14:textId="77777777" w:rsidTr="009D55DF">
        <w:tc>
          <w:tcPr>
            <w:tcW w:w="2547" w:type="dxa"/>
          </w:tcPr>
          <w:p w14:paraId="1D4C8B9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</w:tcPr>
          <w:p w14:paraId="1C92D20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</w:tcPr>
          <w:p w14:paraId="479031A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</w:tcPr>
          <w:p w14:paraId="01CDCF14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F8DEBF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55DF" w:rsidRPr="002B50C0" w14:paraId="7DEF2384" w14:textId="77777777" w:rsidTr="009D55DF">
        <w:tc>
          <w:tcPr>
            <w:tcW w:w="2547" w:type="dxa"/>
          </w:tcPr>
          <w:p w14:paraId="6E71A0F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839A17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3210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46CD2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36383ED5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CF55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FE041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01796E35" w14:textId="77777777" w:rsidTr="009D55DF">
        <w:tc>
          <w:tcPr>
            <w:tcW w:w="2547" w:type="dxa"/>
          </w:tcPr>
          <w:p w14:paraId="5A327E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701" w:type="dxa"/>
          </w:tcPr>
          <w:p w14:paraId="5E2274D4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6AE8D476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12B9ED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1F4648D6" w14:textId="77777777" w:rsidTr="009D55DF">
        <w:tc>
          <w:tcPr>
            <w:tcW w:w="2547" w:type="dxa"/>
          </w:tcPr>
          <w:p w14:paraId="2A85A1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638DA998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4CB00E1D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91A414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76"/>
        <w:gridCol w:w="1533"/>
        <w:gridCol w:w="3390"/>
        <w:gridCol w:w="2369"/>
      </w:tblGrid>
      <w:tr w:rsidR="009D55DF" w:rsidRPr="002E68B5" w14:paraId="6F1E77C7" w14:textId="77777777" w:rsidTr="009D55DF">
        <w:tc>
          <w:tcPr>
            <w:tcW w:w="1066" w:type="pct"/>
          </w:tcPr>
          <w:p w14:paraId="217CB579" w14:textId="77777777" w:rsidR="009D55DF" w:rsidRPr="00AF15D3" w:rsidRDefault="009D55DF" w:rsidP="009D55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484A9935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1829" w:type="pct"/>
          </w:tcPr>
          <w:p w14:paraId="70E46436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r>
              <w:rPr>
                <w:rFonts w:ascii="Arial" w:hAnsi="Arial" w:cs="Arial"/>
                <w:b/>
                <w:sz w:val="18"/>
                <w:szCs w:val="18"/>
              </w:rPr>
              <w:t>ieństwo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 xml:space="preserve"> wystąpienia ryzyka</w:t>
            </w:r>
          </w:p>
        </w:tc>
        <w:tc>
          <w:tcPr>
            <w:tcW w:w="1278" w:type="pct"/>
          </w:tcPr>
          <w:p w14:paraId="04E56348" w14:textId="77777777" w:rsidR="009D55DF" w:rsidRPr="00AF15D3" w:rsidRDefault="009D55DF" w:rsidP="009D55DF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9D55DF" w:rsidRPr="002E68B5" w14:paraId="515E4AF1" w14:textId="77777777" w:rsidTr="009D55DF">
        <w:tc>
          <w:tcPr>
            <w:tcW w:w="1066" w:type="pct"/>
          </w:tcPr>
          <w:p w14:paraId="7EE5F71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27" w:type="pct"/>
          </w:tcPr>
          <w:p w14:paraId="5745197A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10EF3B5C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3176A1E7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Projektu ze strony PWM, posiadającej niezbędne doświadczenie w kierowaniu projektami, doskonałą znajomość organizacji oraz cechującej się zaangażowaniem w prace projektowe</w:t>
            </w:r>
          </w:p>
          <w:p w14:paraId="5E897B1B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zwiększenie wsparcia </w:t>
            </w:r>
          </w:p>
          <w:p w14:paraId="44C4EA53" w14:textId="2344CAFC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402A059D" w14:textId="77777777" w:rsidTr="009D55DF">
        <w:tc>
          <w:tcPr>
            <w:tcW w:w="1066" w:type="pct"/>
          </w:tcPr>
          <w:p w14:paraId="296DE2C2" w14:textId="5B44A8BA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Opóźnienia w akceptacji produktów przez Komitet Sterujący i/lub Zarząd</w:t>
            </w:r>
          </w:p>
        </w:tc>
        <w:tc>
          <w:tcPr>
            <w:tcW w:w="827" w:type="pct"/>
          </w:tcPr>
          <w:p w14:paraId="77A0F2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7490C4B8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0D7C40C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precyzyjnych procedur w zakresie akceptacji produktów przez KS/Zarząd.</w:t>
            </w:r>
          </w:p>
          <w:p w14:paraId="2D8FE60E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procedur zwołania Zarządu specjalnie w celu akceptacji produktów Jednostek Zadaniowych.</w:t>
            </w:r>
          </w:p>
          <w:p w14:paraId="42F5258C" w14:textId="24C5160E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lepsza organizacja, przejrzysta ścieżka akceptacji, tym samym szybsza akceptacja </w:t>
            </w:r>
          </w:p>
          <w:p w14:paraId="2088EE48" w14:textId="047977CA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1635645A" w14:textId="77777777" w:rsidTr="009D55DF">
        <w:tc>
          <w:tcPr>
            <w:tcW w:w="1066" w:type="pct"/>
          </w:tcPr>
          <w:p w14:paraId="2726407D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zaangażowania pracowników w uczestnictwo</w:t>
            </w:r>
          </w:p>
        </w:tc>
        <w:tc>
          <w:tcPr>
            <w:tcW w:w="827" w:type="pct"/>
          </w:tcPr>
          <w:p w14:paraId="0184B6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5B66BE6D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0FA44C85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umocowanie Komitetu Sterującego Projektu</w:t>
            </w:r>
          </w:p>
          <w:p w14:paraId="37EBEA8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poprzez spotkania z kluczowymi przedstawicielami PWM oraz pracownikami)</w:t>
            </w:r>
          </w:p>
          <w:p w14:paraId="33658740" w14:textId="24601813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większe zaangażowanie pracowników, </w:t>
            </w:r>
          </w:p>
          <w:p w14:paraId="2D183EFE" w14:textId="709230C2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2179B2E8" w14:textId="77777777" w:rsidTr="009D55DF">
        <w:tc>
          <w:tcPr>
            <w:tcW w:w="1066" w:type="pct"/>
          </w:tcPr>
          <w:p w14:paraId="19578E8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Brak dostępności lub niska jakość danych źródłowych koniecznych do opracowania produktów przez Jednostki Zadaniowe. </w:t>
            </w:r>
          </w:p>
        </w:tc>
        <w:tc>
          <w:tcPr>
            <w:tcW w:w="827" w:type="pct"/>
          </w:tcPr>
          <w:p w14:paraId="4F030BCF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42E8E455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7B8C6C7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3F2A647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584A4A87" w14:textId="3CA72511" w:rsidR="00882AF2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szybkie i sprawne przekazywanie materiałów, </w:t>
            </w:r>
          </w:p>
          <w:p w14:paraId="5529038A" w14:textId="585BE418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3611C87" w14:textId="77777777" w:rsidTr="009D55DF">
        <w:tc>
          <w:tcPr>
            <w:tcW w:w="1066" w:type="pct"/>
          </w:tcPr>
          <w:p w14:paraId="54D125B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27" w:type="pct"/>
          </w:tcPr>
          <w:p w14:paraId="76A13A4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224634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7A550F4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Koncepcji Projektu</w:t>
            </w:r>
          </w:p>
          <w:p w14:paraId="2C38426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procedury postępowania w przy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padku konieczności wprowadzenia zmian do zakresu.</w:t>
            </w:r>
          </w:p>
          <w:p w14:paraId="7345DEF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Przestrzeganie ustalonych procedur postępowania w zakresie zarządzania zmianą w projekcie</w:t>
            </w:r>
          </w:p>
          <w:p w14:paraId="108C2B6E" w14:textId="25CDDEE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lepsza organizacja, szybsze wdrażanie zmian,</w:t>
            </w:r>
          </w:p>
          <w:p w14:paraId="05575B95" w14:textId="5A87386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5AC05C1C" w14:textId="77777777" w:rsidTr="009D55DF">
        <w:tc>
          <w:tcPr>
            <w:tcW w:w="1066" w:type="pct"/>
          </w:tcPr>
          <w:p w14:paraId="3F901FC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wsparcia projektu w zakresie administracyjnym</w:t>
            </w:r>
          </w:p>
        </w:tc>
        <w:tc>
          <w:tcPr>
            <w:tcW w:w="827" w:type="pct"/>
          </w:tcPr>
          <w:p w14:paraId="171F68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2B0984A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65EDD9C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przypisanie zadań w zakresie obowiązków administracyjnych do konkretnych członków Zespołu Projektowego oraz Jednostek Zadaniowych.</w:t>
            </w:r>
          </w:p>
          <w:p w14:paraId="31D2F3DF" w14:textId="2772775D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bardzo dobra świadomość pracowników, wynikająca z jasno przypisanych obowiązków,</w:t>
            </w:r>
          </w:p>
          <w:p w14:paraId="27329665" w14:textId="70C788AB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17357C21" w14:textId="77777777" w:rsidTr="009D55DF">
        <w:tc>
          <w:tcPr>
            <w:tcW w:w="1066" w:type="pct"/>
          </w:tcPr>
          <w:p w14:paraId="209A799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dokumentacji projektowej</w:t>
            </w:r>
          </w:p>
          <w:p w14:paraId="61373A0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AAD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AF7FE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B28E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pct"/>
          </w:tcPr>
          <w:p w14:paraId="41ECC0D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32ADF3C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66E2209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mechanizmów kontroli dostępu do dokumentacji oraz jej nośników zarówno po stronie PWM jak i wybranych Wykonawców Zadań (np. przechowywanie elektronicznych wersji w wydzielonych miejsca na dyskach sieciowych z ograniczonymi prawami dostępu).</w:t>
            </w:r>
          </w:p>
          <w:p w14:paraId="6D59EA7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dostępu do dokumentacji stanowiące tajemnicę PWM do określonego kręgu osób.</w:t>
            </w:r>
          </w:p>
          <w:p w14:paraId="644DF2BB" w14:textId="53D93935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Spodziewane efekty: brak dostępu osób trzecich</w:t>
            </w:r>
          </w:p>
          <w:p w14:paraId="5A1CA010" w14:textId="2D850CEF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499D9A73" w14:textId="77777777" w:rsidTr="009D55DF">
        <w:tc>
          <w:tcPr>
            <w:tcW w:w="1066" w:type="pct"/>
          </w:tcPr>
          <w:p w14:paraId="79E7AA3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Zmiana celów projektu w trakcie trwania projektu</w:t>
            </w:r>
          </w:p>
        </w:tc>
        <w:tc>
          <w:tcPr>
            <w:tcW w:w="827" w:type="pct"/>
          </w:tcPr>
          <w:p w14:paraId="4779207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0CDE9EFE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386272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akceptacji ze strony Komitetu Sterującego i Zarządu.</w:t>
            </w:r>
          </w:p>
          <w:p w14:paraId="4F7480C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mechanizmu identyfikacji i wprowadzania zmian do koncepcji projektu.</w:t>
            </w:r>
          </w:p>
          <w:p w14:paraId="254090BC" w14:textId="0C3C211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w przypadku zmian – brak dezorganizacja – jasne procedury spowodują, że nawet zmiana nie wprowadzi chaosu w projekcie. </w:t>
            </w:r>
          </w:p>
          <w:p w14:paraId="5C97E0F2" w14:textId="437CC93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5FAE504" w14:textId="77777777" w:rsidTr="009D55DF">
        <w:tc>
          <w:tcPr>
            <w:tcW w:w="1066" w:type="pct"/>
          </w:tcPr>
          <w:p w14:paraId="3E3B15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akceptacji wybranych założeń projektu przez pracowników PWM.</w:t>
            </w:r>
          </w:p>
        </w:tc>
        <w:tc>
          <w:tcPr>
            <w:tcW w:w="827" w:type="pct"/>
          </w:tcPr>
          <w:p w14:paraId="7BAB328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71BE760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32C2D6A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poparcia pracowników do założeń projektu.</w:t>
            </w:r>
          </w:p>
          <w:p w14:paraId="2F63C5E8" w14:textId="77777777" w:rsidR="00882AF2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Bieżące informowanie pracowników o postępach prac projektowych oraz zmianach do koncepcji projektu.</w:t>
            </w:r>
          </w:p>
          <w:p w14:paraId="79CEF826" w14:textId="13A86F1A" w:rsidR="009D55DF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 w:rsidR="00ED341A">
              <w:rPr>
                <w:rFonts w:ascii="Arial" w:hAnsi="Arial" w:cs="Arial"/>
                <w:sz w:val="18"/>
                <w:szCs w:val="18"/>
              </w:rPr>
              <w:t>lepsze zrozumienie projektu oraz jego akcpetacja,</w:t>
            </w:r>
            <w:r w:rsidR="009D55DF" w:rsidRPr="002E68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B215CA" w14:textId="1412C6DD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38DB2A2" w14:textId="77777777" w:rsidTr="009D55DF">
        <w:tc>
          <w:tcPr>
            <w:tcW w:w="1066" w:type="pct"/>
          </w:tcPr>
          <w:p w14:paraId="05307D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zaangażowanych w projekt po stronie PWM</w:t>
            </w:r>
          </w:p>
        </w:tc>
        <w:tc>
          <w:tcPr>
            <w:tcW w:w="827" w:type="pct"/>
          </w:tcPr>
          <w:p w14:paraId="303966B0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25252C0E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1E17DED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uczestnictwa w projekcie</w:t>
            </w:r>
          </w:p>
          <w:p w14:paraId="14CBC79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Komunikacja celów, zakresu i stanu zaawansowania projektu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 xml:space="preserve">dla nowych członków Komitetu Sterującego </w:t>
            </w:r>
          </w:p>
          <w:p w14:paraId="3FBAEC25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wysokiego priorytetu dla projektu</w:t>
            </w:r>
          </w:p>
          <w:p w14:paraId="4BAC42D8" w14:textId="66EF9F29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wpływu zmiany osób na realizację projektu, </w:t>
            </w:r>
          </w:p>
          <w:p w14:paraId="68B42F76" w14:textId="01022E06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3300FC30" w14:textId="77777777" w:rsidTr="009D55DF">
        <w:tc>
          <w:tcPr>
            <w:tcW w:w="1066" w:type="pct"/>
          </w:tcPr>
          <w:p w14:paraId="4E0AD8D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Zmiana założeń planów rządowych dotyczących funkcjonowania i rozwoju sektora kultury w Polsce</w:t>
            </w:r>
          </w:p>
        </w:tc>
        <w:tc>
          <w:tcPr>
            <w:tcW w:w="827" w:type="pct"/>
          </w:tcPr>
          <w:p w14:paraId="112E01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2CFD8C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1278" w:type="pct"/>
          </w:tcPr>
          <w:p w14:paraId="15F7AF62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Informowanie przedstawicieli Ministerstwa Kultury i Dziedzictwa Narodowego o zakresie i celach projektu.</w:t>
            </w:r>
          </w:p>
          <w:p w14:paraId="11B9CE2D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gwarancji finansowania projektu w przypadku uzyskania dofinansowania ze strony Ministerstwa Kultury i Dziedzictwa Narodowego</w:t>
            </w:r>
          </w:p>
          <w:p w14:paraId="1DA21F56" w14:textId="61FEC622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problemów z finansowaniem projektu,</w:t>
            </w:r>
          </w:p>
          <w:p w14:paraId="5A1000F1" w14:textId="20274581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50FF5C0D" w14:textId="77777777" w:rsidTr="009D55DF">
        <w:tc>
          <w:tcPr>
            <w:tcW w:w="1066" w:type="pct"/>
          </w:tcPr>
          <w:p w14:paraId="47D780B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Opóźniania realizacji projektu w wyniku nie rzetelności wykonawców i dostawców usług</w:t>
            </w:r>
          </w:p>
        </w:tc>
        <w:tc>
          <w:tcPr>
            <w:tcW w:w="827" w:type="pct"/>
          </w:tcPr>
          <w:p w14:paraId="31721765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Duże</w:t>
            </w:r>
          </w:p>
        </w:tc>
        <w:tc>
          <w:tcPr>
            <w:tcW w:w="1829" w:type="pct"/>
          </w:tcPr>
          <w:p w14:paraId="00F83D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4E5D5AF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bezpieczeństwa czasowego,</w:t>
            </w:r>
          </w:p>
          <w:p w14:paraId="6E77269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należy zastosować odpowiednie zapisy nakładające na wykonawców kary związane z nierzetelnością,</w:t>
            </w:r>
          </w:p>
          <w:p w14:paraId="0603F19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terminami realizacji prac zlecanych zewnętrznym Wykonawcą</w:t>
            </w:r>
          </w:p>
          <w:p w14:paraId="14C2B6FC" w14:textId="1A0461D7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problemów z wykonawcami i dostawcami usług, </w:t>
            </w:r>
          </w:p>
          <w:p w14:paraId="6C10865C" w14:textId="04B04E90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Na opóźniającego się z realizacją usług wykonawcę nałożono odpowiednie kary wynikające z umowy z nim zawartej. </w:t>
            </w:r>
          </w:p>
        </w:tc>
      </w:tr>
      <w:tr w:rsidR="009D55DF" w:rsidRPr="002E68B5" w14:paraId="669D38B8" w14:textId="77777777" w:rsidTr="009D55DF">
        <w:tc>
          <w:tcPr>
            <w:tcW w:w="1066" w:type="pct"/>
          </w:tcPr>
          <w:p w14:paraId="6F7B367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rozpoczęcia prac projektowych w terminie spowodowany opóźnieniem w podejmowaniu decyzji przez PWM (np. decyzji dotyczących podziału zamówień publicznych w związku ze zmienionym prawem)</w:t>
            </w:r>
          </w:p>
        </w:tc>
        <w:tc>
          <w:tcPr>
            <w:tcW w:w="827" w:type="pct"/>
          </w:tcPr>
          <w:p w14:paraId="64E5419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4A12B12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278" w:type="pct"/>
          </w:tcPr>
          <w:p w14:paraId="4A22D07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zatwierdzenie dokumentów projektowych przez Zarząd PWM</w:t>
            </w:r>
          </w:p>
          <w:p w14:paraId="34A4B1B6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projektowych</w:t>
            </w:r>
          </w:p>
          <w:p w14:paraId="3037BB42" w14:textId="77777777" w:rsidR="00ED341A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następnie akceptacja jedynie jego modyfikacji (brak konieczności tworzenia nowego harmonogramu)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A152DE" w14:textId="26418D52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Jasno zdefiniowane terminy, dzięki którym wszystko będzie oddane na czas</w:t>
            </w:r>
          </w:p>
          <w:p w14:paraId="2D426158" w14:textId="6517A1A6" w:rsidR="009D55DF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18F643B" w14:textId="77777777" w:rsidTr="009D55DF">
        <w:tc>
          <w:tcPr>
            <w:tcW w:w="1066" w:type="pct"/>
          </w:tcPr>
          <w:p w14:paraId="3895DD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Niedotrzymywanie terminów prac zawartych w harmonogramie projektu </w:t>
            </w:r>
          </w:p>
        </w:tc>
        <w:tc>
          <w:tcPr>
            <w:tcW w:w="827" w:type="pct"/>
          </w:tcPr>
          <w:p w14:paraId="685334F4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5B236F8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278" w:type="pct"/>
          </w:tcPr>
          <w:p w14:paraId="3BD7560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realizowanych prac przez poszczególne Jednostki Zadaniowe. Bieżąca i dokładna analiza raportów statusowych, udział członków Komitetu Sterującego a przede wszystkim Koordynatora Projektu  w pracach Jednostek Zadaniowych.</w:t>
            </w:r>
          </w:p>
          <w:p w14:paraId="2A39BDE8" w14:textId="3D94080B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opóźnień w projekcie,</w:t>
            </w:r>
          </w:p>
          <w:p w14:paraId="797A3D52" w14:textId="4F0C698A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4D02454" w14:textId="77777777" w:rsidTr="009D55DF">
        <w:tc>
          <w:tcPr>
            <w:tcW w:w="1066" w:type="pct"/>
          </w:tcPr>
          <w:p w14:paraId="55050592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Tryb procedury przetargowej może spowodować opóźnienia w realizacji projektu </w:t>
            </w:r>
          </w:p>
        </w:tc>
        <w:tc>
          <w:tcPr>
            <w:tcW w:w="827" w:type="pct"/>
          </w:tcPr>
          <w:p w14:paraId="3CB39F9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51FE066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3055A7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związanego z procedurą postępowania przetargowego mogą wpłynąć na realizację projektu – aby zapobiec sytuacji tego typu zaplanowano już wstępne harmonogramy zamówień, by na etapie realizacji nie tworzyć ich ad hoc, a tylko ewentualnie modyfikować</w:t>
            </w:r>
          </w:p>
          <w:p w14:paraId="1C70715D" w14:textId="300EF6A8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wpływu zmian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przepisów prawnych na realizację projektu,</w:t>
            </w:r>
          </w:p>
          <w:p w14:paraId="194846C8" w14:textId="2F6DA56F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0A4A9C3" w14:textId="77777777" w:rsidTr="009D55DF">
        <w:tc>
          <w:tcPr>
            <w:tcW w:w="1066" w:type="pct"/>
          </w:tcPr>
          <w:p w14:paraId="400E4A6F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Znacznie wyższy koszt usług</w:t>
            </w:r>
          </w:p>
        </w:tc>
        <w:tc>
          <w:tcPr>
            <w:tcW w:w="827" w:type="pct"/>
          </w:tcPr>
          <w:p w14:paraId="7F4A6CB2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6538E9D7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4919676B" w14:textId="77777777" w:rsidR="009D55DF" w:rsidRDefault="009D55DF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wydatków w projekcie i ich zgodności z harmonogramem  oraz poziomu wykorzystania budżetu</w:t>
            </w:r>
          </w:p>
          <w:p w14:paraId="3CF8733F" w14:textId="5697F1C9" w:rsidR="00ED341A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przekroczeń budżetu</w:t>
            </w:r>
          </w:p>
          <w:p w14:paraId="536FBCA3" w14:textId="6EA14C49" w:rsidR="00ED341A" w:rsidRPr="002E68B5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D55DF" w:rsidRPr="006334BF" w14:paraId="16B59FF8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57767" w14:textId="77777777" w:rsidR="009D55DF" w:rsidRPr="0091332C" w:rsidRDefault="009D55DF" w:rsidP="009D5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426071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AA778" w14:textId="77777777" w:rsidR="009D55DF" w:rsidRPr="0091332C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766F6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D55DF" w:rsidRPr="001B6667" w14:paraId="50F76E71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B433" w14:textId="77777777" w:rsidR="009D55DF" w:rsidRPr="009D55DF" w:rsidRDefault="009D55DF" w:rsidP="009D55DF">
            <w:pPr>
              <w:jc w:val="center"/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9D55DF">
              <w:rPr>
                <w:rFonts w:ascii="Arial" w:eastAsia="MS MinNew Roman" w:hAnsi="Arial" w:cs="Arial"/>
                <w:bCs/>
                <w:sz w:val="18"/>
                <w:szCs w:val="18"/>
              </w:rPr>
              <w:t>Brak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F0D3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8DC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83A7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CCBFFA4" w14:textId="77777777" w:rsid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>Nie dotyczy</w:t>
      </w:r>
    </w:p>
    <w:p w14:paraId="0256B7AA" w14:textId="77777777" w:rsidR="009D55DF" w:rsidRP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75464274" w14:textId="5B08CDE8" w:rsidR="00A92887" w:rsidRPr="009D55DF" w:rsidRDefault="00BB059E" w:rsidP="009D5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9D55D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D55DF">
        <w:rPr>
          <w:rFonts w:ascii="Arial" w:hAnsi="Arial" w:cs="Arial"/>
          <w:b/>
        </w:rPr>
        <w:t xml:space="preserve"> </w:t>
      </w:r>
    </w:p>
    <w:p w14:paraId="1831963E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8" w:history="1">
        <w:r w:rsidRPr="009D55DF">
          <w:rPr>
            <w:rFonts w:ascii="Arial" w:hAnsi="Arial" w:cs="Arial"/>
            <w:sz w:val="18"/>
            <w:szCs w:val="18"/>
          </w:rPr>
          <w:t>piotr_chochol@pwm.com.pl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122</w:t>
      </w:r>
    </w:p>
    <w:p w14:paraId="415D927A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9" w:history="1">
        <w:r w:rsidRPr="009D55DF">
          <w:rPr>
            <w:rFonts w:ascii="Arial" w:hAnsi="Arial" w:cs="Arial"/>
            <w:sz w:val="18"/>
            <w:szCs w:val="18"/>
          </w:rPr>
          <w:t>joanna_dabek@pwm.com.pl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131</w:t>
      </w:r>
    </w:p>
    <w:p w14:paraId="3DC936E0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>Monika Lonczak, dział Poligrafii i Digitalizacji:monika_lonczak@pwm.com.pl, 12 422 70 44 wew. 122</w:t>
      </w:r>
    </w:p>
    <w:p w14:paraId="6B4B0012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Marzena Jaworska, wsparcie projektu: </w:t>
      </w:r>
      <w:hyperlink r:id="rId10" w:history="1">
        <w:r w:rsidRPr="009D55DF">
          <w:rPr>
            <w:rStyle w:val="Hipercze"/>
            <w:rFonts w:ascii="Arial" w:hAnsi="Arial" w:cs="Arial"/>
            <w:sz w:val="18"/>
            <w:szCs w:val="18"/>
          </w:rPr>
          <w:t>marzena_jaworska@pwm.com.pl</w:t>
        </w:r>
      </w:hyperlink>
    </w:p>
    <w:p w14:paraId="2FFF73C8" w14:textId="77777777" w:rsidR="009D55DF" w:rsidRPr="009D55DF" w:rsidRDefault="009D55DF" w:rsidP="009D55DF">
      <w:pPr>
        <w:spacing w:before="36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557C8" w14:textId="77777777" w:rsidR="00542DBE" w:rsidRDefault="00542DBE" w:rsidP="00BB2420">
      <w:pPr>
        <w:spacing w:after="0" w:line="240" w:lineRule="auto"/>
      </w:pPr>
      <w:r>
        <w:separator/>
      </w:r>
    </w:p>
  </w:endnote>
  <w:endnote w:type="continuationSeparator" w:id="0">
    <w:p w14:paraId="4E3E6648" w14:textId="77777777" w:rsidR="00542DBE" w:rsidRDefault="00542DB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4F71B0" w:rsidRDefault="004F71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08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4F71B0" w:rsidRDefault="004F71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580BF" w14:textId="77777777" w:rsidR="00542DBE" w:rsidRDefault="00542DBE" w:rsidP="00BB2420">
      <w:pPr>
        <w:spacing w:after="0" w:line="240" w:lineRule="auto"/>
      </w:pPr>
      <w:r>
        <w:separator/>
      </w:r>
    </w:p>
  </w:footnote>
  <w:footnote w:type="continuationSeparator" w:id="0">
    <w:p w14:paraId="2D9E806D" w14:textId="77777777" w:rsidR="00542DBE" w:rsidRDefault="00542DBE" w:rsidP="00BB2420">
      <w:pPr>
        <w:spacing w:after="0" w:line="240" w:lineRule="auto"/>
      </w:pPr>
      <w:r>
        <w:continuationSeparator/>
      </w:r>
    </w:p>
  </w:footnote>
  <w:footnote w:id="1">
    <w:p w14:paraId="5F5244F6" w14:textId="77777777" w:rsidR="004F71B0" w:rsidRDefault="004F71B0" w:rsidP="00CB61C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0EBD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1780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02CD"/>
    <w:rsid w:val="002D3D4A"/>
    <w:rsid w:val="002D7ADA"/>
    <w:rsid w:val="002E2FAF"/>
    <w:rsid w:val="002F29A3"/>
    <w:rsid w:val="0030196F"/>
    <w:rsid w:val="00302775"/>
    <w:rsid w:val="00304D04"/>
    <w:rsid w:val="0031084E"/>
    <w:rsid w:val="00310D8E"/>
    <w:rsid w:val="00320929"/>
    <w:rsid w:val="003221F2"/>
    <w:rsid w:val="00322614"/>
    <w:rsid w:val="00334A24"/>
    <w:rsid w:val="003410FE"/>
    <w:rsid w:val="003508E7"/>
    <w:rsid w:val="003542F1"/>
    <w:rsid w:val="00356A3E"/>
    <w:rsid w:val="003642B8"/>
    <w:rsid w:val="003A0F07"/>
    <w:rsid w:val="003A4115"/>
    <w:rsid w:val="003B2676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4F71B0"/>
    <w:rsid w:val="005076A1"/>
    <w:rsid w:val="00513213"/>
    <w:rsid w:val="00517F12"/>
    <w:rsid w:val="0052102C"/>
    <w:rsid w:val="005212C8"/>
    <w:rsid w:val="00524E6C"/>
    <w:rsid w:val="005332D6"/>
    <w:rsid w:val="00542DBE"/>
    <w:rsid w:val="00544DFE"/>
    <w:rsid w:val="005548F2"/>
    <w:rsid w:val="00561F8A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4E7"/>
    <w:rsid w:val="00701800"/>
    <w:rsid w:val="00725708"/>
    <w:rsid w:val="00730569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4C12"/>
    <w:rsid w:val="007F126F"/>
    <w:rsid w:val="00803FBE"/>
    <w:rsid w:val="00805178"/>
    <w:rsid w:val="00806134"/>
    <w:rsid w:val="0081603E"/>
    <w:rsid w:val="00830B70"/>
    <w:rsid w:val="00840749"/>
    <w:rsid w:val="00870588"/>
    <w:rsid w:val="0087452F"/>
    <w:rsid w:val="00875528"/>
    <w:rsid w:val="00882AF2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DC7"/>
    <w:rsid w:val="0095183B"/>
    <w:rsid w:val="00952126"/>
    <w:rsid w:val="00952617"/>
    <w:rsid w:val="009663A6"/>
    <w:rsid w:val="00971A40"/>
    <w:rsid w:val="00974C38"/>
    <w:rsid w:val="00976434"/>
    <w:rsid w:val="00992EA3"/>
    <w:rsid w:val="009967CA"/>
    <w:rsid w:val="009A17FF"/>
    <w:rsid w:val="009B4423"/>
    <w:rsid w:val="009C6140"/>
    <w:rsid w:val="009D2FA4"/>
    <w:rsid w:val="009D55DF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601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924E2"/>
    <w:rsid w:val="00CA516B"/>
    <w:rsid w:val="00CB61CE"/>
    <w:rsid w:val="00CC7E21"/>
    <w:rsid w:val="00CD63BD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C1F"/>
    <w:rsid w:val="00DE6249"/>
    <w:rsid w:val="00DE731D"/>
    <w:rsid w:val="00E0076D"/>
    <w:rsid w:val="00E11B44"/>
    <w:rsid w:val="00E15DEB"/>
    <w:rsid w:val="00E1688D"/>
    <w:rsid w:val="00E203EB"/>
    <w:rsid w:val="00E322C9"/>
    <w:rsid w:val="00E35401"/>
    <w:rsid w:val="00E375DB"/>
    <w:rsid w:val="00E42938"/>
    <w:rsid w:val="00E4427C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341A"/>
    <w:rsid w:val="00EE6A06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D55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zena_jaworska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_dabek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055B7-42C2-4BD3-BE7E-183B505A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2159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2020-01-27T10:37:00Z</dcterms:created>
  <dcterms:modified xsi:type="dcterms:W3CDTF">2020-01-27T10:37:00Z</dcterms:modified>
</cp:coreProperties>
</file>